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D" w:rsidRPr="002A62A2" w:rsidRDefault="00A7633D" w:rsidP="00A7633D">
      <w:pPr>
        <w:pStyle w:val="1"/>
        <w:jc w:val="center"/>
        <w:rPr>
          <w:spacing w:val="60"/>
          <w:sz w:val="6"/>
          <w:szCs w:val="26"/>
        </w:rPr>
      </w:pPr>
      <w:r>
        <w:rPr>
          <w:noProof/>
        </w:rPr>
        <w:drawing>
          <wp:inline distT="0" distB="0" distL="0" distR="0">
            <wp:extent cx="3925019" cy="1327433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4" cy="133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3D" w:rsidRDefault="00A7633D" w:rsidP="00A7633D">
      <w:pPr>
        <w:ind w:left="-567"/>
        <w:jc w:val="center"/>
        <w:rPr>
          <w:b/>
          <w:spacing w:val="-18"/>
          <w:sz w:val="22"/>
          <w:szCs w:val="26"/>
        </w:rPr>
      </w:pPr>
    </w:p>
    <w:p w:rsidR="00A7633D" w:rsidRDefault="00A7633D" w:rsidP="00A7633D">
      <w:pPr>
        <w:ind w:left="-567"/>
        <w:jc w:val="center"/>
        <w:rPr>
          <w:b/>
          <w:color w:val="FF0000"/>
          <w:szCs w:val="28"/>
        </w:rPr>
      </w:pPr>
    </w:p>
    <w:p w:rsidR="00A7633D" w:rsidRPr="00ED34DA" w:rsidRDefault="00A7633D" w:rsidP="00A7633D">
      <w:pPr>
        <w:ind w:left="-567"/>
        <w:jc w:val="center"/>
        <w:rPr>
          <w:b/>
          <w:color w:val="FF0000"/>
          <w:szCs w:val="28"/>
        </w:rPr>
      </w:pPr>
      <w:r w:rsidRPr="00ED34DA">
        <w:rPr>
          <w:b/>
          <w:color w:val="FF0000"/>
          <w:szCs w:val="28"/>
        </w:rPr>
        <w:t>РЕЖИМ РАБОТЫ ЦЕНТРА</w:t>
      </w:r>
    </w:p>
    <w:p w:rsidR="00A7633D" w:rsidRDefault="00A7633D" w:rsidP="00A7633D">
      <w:pPr>
        <w:ind w:left="-567"/>
        <w:jc w:val="center"/>
        <w:rPr>
          <w:b/>
          <w:szCs w:val="28"/>
        </w:rPr>
      </w:pPr>
    </w:p>
    <w:p w:rsidR="00A7633D" w:rsidRPr="00ED34DA" w:rsidRDefault="00A7633D" w:rsidP="00A7633D">
      <w:pPr>
        <w:ind w:left="-567" w:right="-259"/>
        <w:jc w:val="center"/>
        <w:rPr>
          <w:szCs w:val="20"/>
        </w:rPr>
      </w:pPr>
      <w:r w:rsidRPr="00ED34DA">
        <w:rPr>
          <w:sz w:val="28"/>
          <w:u w:val="single"/>
        </w:rPr>
        <w:t>Понедельник-пятница</w:t>
      </w:r>
      <w:r>
        <w:rPr>
          <w:sz w:val="28"/>
        </w:rPr>
        <w:t>:</w:t>
      </w:r>
      <w:r w:rsidRPr="00C36996">
        <w:rPr>
          <w:sz w:val="28"/>
        </w:rPr>
        <w:t xml:space="preserve"> </w:t>
      </w:r>
      <w:r>
        <w:rPr>
          <w:sz w:val="28"/>
        </w:rPr>
        <w:t>с 8.30 до 17.2</w:t>
      </w:r>
      <w:r w:rsidRPr="00BD203F">
        <w:rPr>
          <w:sz w:val="28"/>
        </w:rPr>
        <w:t>0</w:t>
      </w:r>
    </w:p>
    <w:p w:rsidR="00A7633D" w:rsidRPr="00C36996" w:rsidRDefault="00A7633D" w:rsidP="00A7633D">
      <w:pPr>
        <w:ind w:left="-567" w:right="-259"/>
        <w:jc w:val="center"/>
        <w:rPr>
          <w:szCs w:val="20"/>
        </w:rPr>
      </w:pPr>
      <w:r w:rsidRPr="00ED34DA">
        <w:rPr>
          <w:sz w:val="28"/>
          <w:u w:val="single"/>
        </w:rPr>
        <w:t>Суббота</w:t>
      </w:r>
      <w:r>
        <w:rPr>
          <w:sz w:val="28"/>
        </w:rPr>
        <w:t>:</w:t>
      </w:r>
      <w:r w:rsidRPr="00C36996">
        <w:rPr>
          <w:sz w:val="28"/>
        </w:rPr>
        <w:t xml:space="preserve"> с </w:t>
      </w:r>
      <w:r>
        <w:rPr>
          <w:sz w:val="28"/>
        </w:rPr>
        <w:t>8:30 до 16:1</w:t>
      </w:r>
      <w:r w:rsidRPr="00BD203F">
        <w:rPr>
          <w:sz w:val="28"/>
        </w:rPr>
        <w:t>0</w:t>
      </w:r>
    </w:p>
    <w:p w:rsidR="00A7633D" w:rsidRDefault="00A7633D" w:rsidP="00A7633D">
      <w:pPr>
        <w:spacing w:line="288" w:lineRule="exact"/>
        <w:ind w:left="-567"/>
        <w:jc w:val="center"/>
        <w:rPr>
          <w:sz w:val="28"/>
        </w:rPr>
      </w:pPr>
    </w:p>
    <w:p w:rsidR="00A7633D" w:rsidRPr="00C36996" w:rsidRDefault="00A7633D" w:rsidP="00A7633D">
      <w:pPr>
        <w:spacing w:line="288" w:lineRule="exact"/>
        <w:ind w:left="-567"/>
        <w:jc w:val="center"/>
        <w:rPr>
          <w:sz w:val="28"/>
        </w:rPr>
      </w:pPr>
    </w:p>
    <w:p w:rsidR="00A7633D" w:rsidRDefault="00A7633D" w:rsidP="00A7633D">
      <w:pPr>
        <w:ind w:left="-567" w:right="-259"/>
        <w:jc w:val="center"/>
        <w:rPr>
          <w:rFonts w:eastAsia="Verdana"/>
          <w:b/>
          <w:bCs/>
          <w:color w:val="FF0000"/>
          <w:sz w:val="28"/>
        </w:rPr>
      </w:pPr>
      <w:r w:rsidRPr="00C36996">
        <w:rPr>
          <w:rFonts w:eastAsia="Verdana"/>
          <w:b/>
          <w:bCs/>
          <w:color w:val="FF0000"/>
          <w:sz w:val="28"/>
        </w:rPr>
        <w:t>Руководитель Центра</w:t>
      </w:r>
      <w:r>
        <w:rPr>
          <w:rFonts w:eastAsia="Verdana"/>
          <w:b/>
          <w:bCs/>
          <w:color w:val="FF0000"/>
          <w:sz w:val="28"/>
        </w:rPr>
        <w:t>:</w:t>
      </w:r>
    </w:p>
    <w:p w:rsidR="00A7633D" w:rsidRPr="00ED34DA" w:rsidRDefault="00A7633D" w:rsidP="00A7633D">
      <w:pPr>
        <w:ind w:left="-567" w:right="-259"/>
        <w:jc w:val="center"/>
        <w:rPr>
          <w:szCs w:val="20"/>
        </w:rPr>
      </w:pPr>
    </w:p>
    <w:p w:rsidR="00A7633D" w:rsidRPr="00C36996" w:rsidRDefault="00A7633D" w:rsidP="00A7633D">
      <w:pPr>
        <w:spacing w:line="281" w:lineRule="exact"/>
        <w:ind w:left="-567"/>
        <w:jc w:val="center"/>
        <w:rPr>
          <w:sz w:val="28"/>
        </w:rPr>
      </w:pPr>
      <w:proofErr w:type="spellStart"/>
      <w:r>
        <w:rPr>
          <w:b/>
          <w:bCs/>
          <w:sz w:val="28"/>
        </w:rPr>
        <w:t>Ярлыкапова</w:t>
      </w:r>
      <w:proofErr w:type="spellEnd"/>
      <w:r>
        <w:rPr>
          <w:b/>
          <w:bCs/>
          <w:sz w:val="28"/>
        </w:rPr>
        <w:t xml:space="preserve"> Яна Вячеславовна</w:t>
      </w:r>
    </w:p>
    <w:p w:rsidR="00A7633D" w:rsidRDefault="00A7633D" w:rsidP="00A7633D">
      <w:pPr>
        <w:ind w:left="-567" w:right="-259"/>
        <w:jc w:val="center"/>
        <w:rPr>
          <w:b/>
          <w:bCs/>
          <w:sz w:val="28"/>
        </w:rPr>
      </w:pPr>
    </w:p>
    <w:p w:rsidR="00A7633D" w:rsidRPr="00A7633D" w:rsidRDefault="00A7633D" w:rsidP="00A7633D">
      <w:pPr>
        <w:ind w:left="-567" w:right="-259"/>
        <w:jc w:val="center"/>
        <w:rPr>
          <w:color w:val="FF0000"/>
          <w:sz w:val="28"/>
          <w:szCs w:val="28"/>
        </w:rPr>
      </w:pPr>
      <w:r w:rsidRPr="00C36996">
        <w:rPr>
          <w:sz w:val="28"/>
        </w:rPr>
        <w:t xml:space="preserve">Электронная почта: </w:t>
      </w:r>
      <w:hyperlink r:id="rId7" w:history="1">
        <w:r w:rsidRPr="00A7633D">
          <w:rPr>
            <w:b/>
            <w:color w:val="FF0000"/>
            <w:sz w:val="28"/>
            <w:szCs w:val="28"/>
            <w:lang w:val="en-US"/>
          </w:rPr>
          <w:t>mkoykres</w:t>
        </w:r>
        <w:r w:rsidRPr="00A7633D">
          <w:rPr>
            <w:b/>
            <w:color w:val="FF0000"/>
            <w:sz w:val="28"/>
            <w:szCs w:val="28"/>
          </w:rPr>
          <w:t>@</w:t>
        </w:r>
        <w:r w:rsidRPr="00A7633D">
          <w:rPr>
            <w:b/>
            <w:color w:val="FF0000"/>
            <w:sz w:val="28"/>
            <w:szCs w:val="28"/>
            <w:lang w:val="en-US"/>
          </w:rPr>
          <w:t>mail</w:t>
        </w:r>
        <w:r w:rsidRPr="00A7633D">
          <w:rPr>
            <w:b/>
            <w:color w:val="FF0000"/>
            <w:sz w:val="28"/>
            <w:szCs w:val="28"/>
          </w:rPr>
          <w:t>.</w:t>
        </w:r>
        <w:r w:rsidRPr="00A7633D">
          <w:rPr>
            <w:b/>
            <w:color w:val="FF0000"/>
            <w:sz w:val="28"/>
            <w:szCs w:val="28"/>
            <w:lang w:val="en-US"/>
          </w:rPr>
          <w:t>ru</w:t>
        </w:r>
      </w:hyperlink>
      <w:r w:rsidRPr="00A7633D">
        <w:rPr>
          <w:b/>
          <w:color w:val="FF0000"/>
          <w:sz w:val="28"/>
          <w:szCs w:val="28"/>
        </w:rPr>
        <w:t xml:space="preserve"> </w:t>
      </w:r>
    </w:p>
    <w:p w:rsidR="00A7633D" w:rsidRPr="00C91F83" w:rsidRDefault="00A7633D" w:rsidP="00A7633D">
      <w:pPr>
        <w:ind w:left="-567" w:right="-259"/>
        <w:jc w:val="center"/>
        <w:rPr>
          <w:szCs w:val="20"/>
        </w:rPr>
      </w:pPr>
    </w:p>
    <w:p w:rsidR="00A7633D" w:rsidRPr="00C91F83" w:rsidRDefault="00A7633D" w:rsidP="00A7633D">
      <w:pPr>
        <w:spacing w:line="286" w:lineRule="exact"/>
        <w:ind w:left="-567"/>
        <w:jc w:val="center"/>
        <w:rPr>
          <w:sz w:val="28"/>
        </w:rPr>
      </w:pPr>
    </w:p>
    <w:p w:rsidR="00A7633D" w:rsidRDefault="00A7633D" w:rsidP="00A7633D">
      <w:pPr>
        <w:ind w:left="-567" w:right="-259"/>
        <w:jc w:val="center"/>
        <w:rPr>
          <w:b/>
          <w:bCs/>
          <w:color w:val="FF0000"/>
          <w:sz w:val="28"/>
        </w:rPr>
      </w:pPr>
      <w:r w:rsidRPr="00C36996">
        <w:rPr>
          <w:b/>
          <w:bCs/>
          <w:color w:val="FF0000"/>
          <w:sz w:val="28"/>
        </w:rPr>
        <w:t>Педагогические работники Центра:</w:t>
      </w:r>
    </w:p>
    <w:p w:rsidR="00A7633D" w:rsidRDefault="00A7633D" w:rsidP="00A7633D">
      <w:pPr>
        <w:ind w:left="-567" w:right="-259"/>
        <w:jc w:val="center"/>
        <w:rPr>
          <w:b/>
          <w:bCs/>
          <w:color w:val="FF0000"/>
          <w:sz w:val="28"/>
        </w:rPr>
      </w:pPr>
    </w:p>
    <w:p w:rsidR="00A7633D" w:rsidRDefault="00A7633D" w:rsidP="00A7633D">
      <w:pPr>
        <w:numPr>
          <w:ilvl w:val="0"/>
          <w:numId w:val="2"/>
        </w:numPr>
        <w:jc w:val="center"/>
        <w:rPr>
          <w:rFonts w:eastAsia="Symbol"/>
          <w:szCs w:val="20"/>
        </w:rPr>
      </w:pPr>
      <w:proofErr w:type="spellStart"/>
      <w:r w:rsidRPr="00C91F83">
        <w:rPr>
          <w:b/>
          <w:sz w:val="28"/>
        </w:rPr>
        <w:t>Таипова</w:t>
      </w:r>
      <w:proofErr w:type="spellEnd"/>
      <w:r w:rsidRPr="00C91F83">
        <w:rPr>
          <w:b/>
          <w:sz w:val="28"/>
        </w:rPr>
        <w:t xml:space="preserve"> </w:t>
      </w:r>
      <w:proofErr w:type="spellStart"/>
      <w:r w:rsidRPr="00C91F83">
        <w:rPr>
          <w:b/>
          <w:sz w:val="28"/>
        </w:rPr>
        <w:t>Отебике</w:t>
      </w:r>
      <w:proofErr w:type="spellEnd"/>
      <w:r w:rsidRPr="00C91F83">
        <w:rPr>
          <w:b/>
          <w:sz w:val="28"/>
        </w:rPr>
        <w:t xml:space="preserve"> Магомедовн</w:t>
      </w:r>
      <w:proofErr w:type="gramStart"/>
      <w:r w:rsidRPr="00C91F83">
        <w:rPr>
          <w:b/>
          <w:sz w:val="28"/>
        </w:rPr>
        <w:t>а</w:t>
      </w:r>
      <w:r>
        <w:rPr>
          <w:sz w:val="28"/>
        </w:rPr>
        <w:t>–</w:t>
      </w:r>
      <w:proofErr w:type="gramEnd"/>
      <w:r>
        <w:rPr>
          <w:sz w:val="28"/>
        </w:rPr>
        <w:t xml:space="preserve"> педагог</w:t>
      </w:r>
      <w:r w:rsidRPr="00C36996">
        <w:rPr>
          <w:sz w:val="28"/>
        </w:rPr>
        <w:t xml:space="preserve"> технологии</w:t>
      </w:r>
    </w:p>
    <w:p w:rsidR="00A7633D" w:rsidRDefault="00A7633D" w:rsidP="00A7633D">
      <w:pPr>
        <w:numPr>
          <w:ilvl w:val="0"/>
          <w:numId w:val="2"/>
        </w:numPr>
        <w:jc w:val="center"/>
        <w:rPr>
          <w:rFonts w:eastAsia="Symbol"/>
          <w:szCs w:val="20"/>
        </w:rPr>
      </w:pPr>
      <w:r w:rsidRPr="00C91F83">
        <w:rPr>
          <w:b/>
          <w:sz w:val="28"/>
        </w:rPr>
        <w:t>Бабенко Дмитрий Михайлови</w:t>
      </w:r>
      <w:proofErr w:type="gramStart"/>
      <w:r w:rsidRPr="00C91F83">
        <w:rPr>
          <w:b/>
          <w:sz w:val="28"/>
        </w:rPr>
        <w:t>ч</w:t>
      </w:r>
      <w:r w:rsidRPr="00ED34DA">
        <w:rPr>
          <w:sz w:val="28"/>
        </w:rPr>
        <w:t>–</w:t>
      </w:r>
      <w:proofErr w:type="gramEnd"/>
      <w:r w:rsidRPr="00ED34DA">
        <w:rPr>
          <w:sz w:val="28"/>
        </w:rPr>
        <w:t xml:space="preserve"> педагог </w:t>
      </w:r>
      <w:r>
        <w:rPr>
          <w:sz w:val="28"/>
        </w:rPr>
        <w:t>информатики</w:t>
      </w:r>
    </w:p>
    <w:p w:rsidR="00A7633D" w:rsidRPr="00C91F83" w:rsidRDefault="00A7633D" w:rsidP="00A7633D">
      <w:pPr>
        <w:numPr>
          <w:ilvl w:val="0"/>
          <w:numId w:val="2"/>
        </w:numPr>
        <w:jc w:val="center"/>
        <w:rPr>
          <w:rFonts w:eastAsia="Symbol"/>
          <w:szCs w:val="20"/>
        </w:rPr>
      </w:pPr>
      <w:proofErr w:type="spellStart"/>
      <w:r w:rsidRPr="00C91F83">
        <w:rPr>
          <w:b/>
          <w:sz w:val="28"/>
        </w:rPr>
        <w:t>Баймурзаева</w:t>
      </w:r>
      <w:proofErr w:type="spellEnd"/>
      <w:r w:rsidRPr="00C91F83">
        <w:rPr>
          <w:b/>
          <w:sz w:val="28"/>
        </w:rPr>
        <w:t xml:space="preserve">  </w:t>
      </w:r>
      <w:proofErr w:type="spellStart"/>
      <w:r w:rsidRPr="00C91F83">
        <w:rPr>
          <w:b/>
          <w:sz w:val="28"/>
        </w:rPr>
        <w:t>Бурамбике</w:t>
      </w:r>
      <w:proofErr w:type="spellEnd"/>
      <w:r w:rsidRPr="00C91F83">
        <w:rPr>
          <w:b/>
          <w:sz w:val="28"/>
        </w:rPr>
        <w:t xml:space="preserve"> </w:t>
      </w:r>
      <w:proofErr w:type="spellStart"/>
      <w:r w:rsidRPr="00C91F83">
        <w:rPr>
          <w:b/>
          <w:sz w:val="28"/>
        </w:rPr>
        <w:t>Сайдаметовн</w:t>
      </w:r>
      <w:proofErr w:type="gramStart"/>
      <w:r w:rsidRPr="00C91F83">
        <w:rPr>
          <w:b/>
          <w:sz w:val="28"/>
        </w:rPr>
        <w:t>а</w:t>
      </w:r>
      <w:proofErr w:type="spellEnd"/>
      <w:r w:rsidRPr="00C91F83">
        <w:rPr>
          <w:sz w:val="28"/>
        </w:rPr>
        <w:t>-</w:t>
      </w:r>
      <w:proofErr w:type="gramEnd"/>
      <w:r w:rsidRPr="00C91F83">
        <w:rPr>
          <w:sz w:val="28"/>
        </w:rPr>
        <w:t xml:space="preserve"> педагог </w:t>
      </w:r>
      <w:r>
        <w:rPr>
          <w:sz w:val="28"/>
        </w:rPr>
        <w:t>ОБЖ</w:t>
      </w:r>
    </w:p>
    <w:p w:rsidR="00A7633D" w:rsidRPr="00247010" w:rsidRDefault="00A7633D" w:rsidP="00A7633D">
      <w:pPr>
        <w:numPr>
          <w:ilvl w:val="0"/>
          <w:numId w:val="2"/>
        </w:numPr>
        <w:ind w:right="-259"/>
        <w:jc w:val="center"/>
        <w:rPr>
          <w:szCs w:val="20"/>
        </w:rPr>
      </w:pPr>
      <w:proofErr w:type="spellStart"/>
      <w:r w:rsidRPr="00C91F83">
        <w:rPr>
          <w:b/>
          <w:sz w:val="28"/>
        </w:rPr>
        <w:t>Етмишова</w:t>
      </w:r>
      <w:proofErr w:type="spellEnd"/>
      <w:r w:rsidRPr="00C91F83">
        <w:rPr>
          <w:b/>
          <w:sz w:val="28"/>
        </w:rPr>
        <w:t xml:space="preserve"> </w:t>
      </w:r>
      <w:proofErr w:type="spellStart"/>
      <w:r w:rsidRPr="00C91F83">
        <w:rPr>
          <w:b/>
          <w:sz w:val="28"/>
        </w:rPr>
        <w:t>Залина</w:t>
      </w:r>
      <w:proofErr w:type="spellEnd"/>
      <w:r w:rsidRPr="00C91F83">
        <w:rPr>
          <w:b/>
          <w:sz w:val="28"/>
        </w:rPr>
        <w:t xml:space="preserve"> </w:t>
      </w:r>
      <w:proofErr w:type="spellStart"/>
      <w:r w:rsidRPr="00C91F83">
        <w:rPr>
          <w:b/>
          <w:sz w:val="28"/>
        </w:rPr>
        <w:t>Абдуамитовн</w:t>
      </w:r>
      <w:proofErr w:type="gramStart"/>
      <w:r w:rsidRPr="00C91F83">
        <w:rPr>
          <w:b/>
          <w:sz w:val="28"/>
        </w:rPr>
        <w:t>а</w:t>
      </w:r>
      <w:proofErr w:type="spellEnd"/>
      <w:r w:rsidRPr="00C91F83">
        <w:rPr>
          <w:sz w:val="28"/>
        </w:rPr>
        <w:t>–</w:t>
      </w:r>
      <w:proofErr w:type="gramEnd"/>
      <w:r w:rsidRPr="00C91F83">
        <w:rPr>
          <w:sz w:val="28"/>
        </w:rPr>
        <w:t xml:space="preserve"> педагог </w:t>
      </w:r>
      <w:r>
        <w:rPr>
          <w:sz w:val="28"/>
        </w:rPr>
        <w:t>по шахматам</w:t>
      </w:r>
    </w:p>
    <w:p w:rsidR="00A7633D" w:rsidRPr="00247010" w:rsidRDefault="00247010" w:rsidP="00247010">
      <w:pPr>
        <w:numPr>
          <w:ilvl w:val="0"/>
          <w:numId w:val="2"/>
        </w:numPr>
        <w:ind w:right="-259"/>
        <w:jc w:val="center"/>
        <w:rPr>
          <w:szCs w:val="20"/>
        </w:rPr>
      </w:pPr>
      <w:r>
        <w:rPr>
          <w:b/>
          <w:sz w:val="28"/>
        </w:rPr>
        <w:t xml:space="preserve">Мансурова </w:t>
      </w:r>
      <w:proofErr w:type="spellStart"/>
      <w:r>
        <w:rPr>
          <w:b/>
          <w:sz w:val="28"/>
        </w:rPr>
        <w:t>Айганат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Аскирхановна</w:t>
      </w:r>
      <w:proofErr w:type="spellEnd"/>
      <w:r>
        <w:rPr>
          <w:b/>
          <w:sz w:val="28"/>
        </w:rPr>
        <w:t xml:space="preserve"> </w:t>
      </w:r>
      <w:r w:rsidRPr="00247010">
        <w:rPr>
          <w:sz w:val="28"/>
          <w:szCs w:val="28"/>
        </w:rPr>
        <w:t xml:space="preserve">– педагог </w:t>
      </w:r>
      <w:proofErr w:type="spellStart"/>
      <w:r w:rsidRPr="00247010">
        <w:rPr>
          <w:sz w:val="28"/>
          <w:szCs w:val="28"/>
        </w:rPr>
        <w:t>доп</w:t>
      </w:r>
      <w:proofErr w:type="gramStart"/>
      <w:r>
        <w:rPr>
          <w:sz w:val="28"/>
          <w:szCs w:val="28"/>
        </w:rPr>
        <w:t>.</w:t>
      </w:r>
      <w:r w:rsidRPr="00247010">
        <w:rPr>
          <w:sz w:val="28"/>
          <w:szCs w:val="28"/>
        </w:rPr>
        <w:t>о</w:t>
      </w:r>
      <w:proofErr w:type="gramEnd"/>
      <w:r w:rsidRPr="00247010">
        <w:rPr>
          <w:sz w:val="28"/>
          <w:szCs w:val="28"/>
        </w:rPr>
        <w:t>бразования</w:t>
      </w:r>
      <w:proofErr w:type="spellEnd"/>
    </w:p>
    <w:p w:rsidR="00A7633D" w:rsidRDefault="00A7633D" w:rsidP="00A7633D">
      <w:pPr>
        <w:ind w:left="-567" w:right="-259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 xml:space="preserve">                                                      </w:t>
      </w:r>
    </w:p>
    <w:p w:rsidR="00A7633D" w:rsidRPr="00ED34DA" w:rsidRDefault="00A7633D" w:rsidP="00A7633D">
      <w:pPr>
        <w:ind w:left="-567" w:right="-259"/>
        <w:jc w:val="center"/>
        <w:rPr>
          <w:szCs w:val="20"/>
        </w:rPr>
      </w:pPr>
      <w:r w:rsidRPr="00C36996">
        <w:rPr>
          <w:b/>
          <w:bCs/>
          <w:color w:val="FF0000"/>
          <w:sz w:val="28"/>
        </w:rPr>
        <w:t>Направления:</w:t>
      </w:r>
    </w:p>
    <w:p w:rsidR="00A7633D" w:rsidRPr="0052549B" w:rsidRDefault="00A7633D" w:rsidP="00A7633D">
      <w:pPr>
        <w:pStyle w:val="a4"/>
        <w:numPr>
          <w:ilvl w:val="0"/>
          <w:numId w:val="1"/>
        </w:numPr>
        <w:ind w:left="-567" w:right="-259"/>
        <w:jc w:val="center"/>
        <w:rPr>
          <w:szCs w:val="20"/>
        </w:rPr>
      </w:pPr>
      <w:r>
        <w:rPr>
          <w:sz w:val="28"/>
          <w:szCs w:val="24"/>
        </w:rPr>
        <w:t>т</w:t>
      </w:r>
      <w:r w:rsidRPr="0052549B">
        <w:rPr>
          <w:sz w:val="28"/>
          <w:szCs w:val="24"/>
        </w:rPr>
        <w:t>ехническое</w:t>
      </w:r>
    </w:p>
    <w:p w:rsidR="00A7633D" w:rsidRPr="0052549B" w:rsidRDefault="00A7633D" w:rsidP="00A7633D">
      <w:pPr>
        <w:pStyle w:val="a4"/>
        <w:numPr>
          <w:ilvl w:val="0"/>
          <w:numId w:val="1"/>
        </w:numPr>
        <w:ind w:left="-567" w:right="-259"/>
        <w:jc w:val="center"/>
        <w:rPr>
          <w:szCs w:val="20"/>
        </w:rPr>
      </w:pPr>
      <w:r>
        <w:rPr>
          <w:sz w:val="28"/>
          <w:szCs w:val="24"/>
        </w:rPr>
        <w:t>социально-педагогическое</w:t>
      </w:r>
    </w:p>
    <w:p w:rsidR="00A7633D" w:rsidRPr="0090325D" w:rsidRDefault="00A7633D" w:rsidP="00A7633D">
      <w:pPr>
        <w:pStyle w:val="a4"/>
        <w:numPr>
          <w:ilvl w:val="0"/>
          <w:numId w:val="1"/>
        </w:numPr>
        <w:ind w:left="-567" w:right="-259"/>
        <w:jc w:val="center"/>
        <w:rPr>
          <w:szCs w:val="20"/>
        </w:rPr>
      </w:pPr>
      <w:proofErr w:type="spellStart"/>
      <w:r>
        <w:rPr>
          <w:sz w:val="28"/>
          <w:szCs w:val="24"/>
        </w:rPr>
        <w:t>общеинтеллектуальное</w:t>
      </w:r>
      <w:bookmarkStart w:id="0" w:name="_GoBack"/>
      <w:bookmarkEnd w:id="0"/>
      <w:proofErr w:type="spellEnd"/>
    </w:p>
    <w:p w:rsidR="00A7633D" w:rsidRPr="0090325D" w:rsidRDefault="00A7633D" w:rsidP="00A7633D">
      <w:pPr>
        <w:pStyle w:val="a4"/>
        <w:numPr>
          <w:ilvl w:val="0"/>
          <w:numId w:val="1"/>
        </w:numPr>
        <w:ind w:left="-567" w:right="-259"/>
        <w:jc w:val="center"/>
        <w:rPr>
          <w:szCs w:val="20"/>
        </w:rPr>
      </w:pPr>
      <w:r w:rsidRPr="0090325D">
        <w:rPr>
          <w:sz w:val="28"/>
          <w:szCs w:val="24"/>
        </w:rPr>
        <w:t>фи</w:t>
      </w:r>
      <w:r>
        <w:rPr>
          <w:sz w:val="28"/>
          <w:szCs w:val="24"/>
        </w:rPr>
        <w:t>зкультурн</w:t>
      </w:r>
      <w:proofErr w:type="gramStart"/>
      <w:r>
        <w:rPr>
          <w:sz w:val="28"/>
          <w:szCs w:val="24"/>
        </w:rPr>
        <w:t>о-</w:t>
      </w:r>
      <w:proofErr w:type="gramEnd"/>
      <w:r>
        <w:rPr>
          <w:sz w:val="28"/>
          <w:szCs w:val="24"/>
        </w:rPr>
        <w:t xml:space="preserve"> спортивное</w:t>
      </w:r>
    </w:p>
    <w:p w:rsidR="00A7633D" w:rsidRPr="00C36996" w:rsidRDefault="00A7633D" w:rsidP="00A7633D">
      <w:pPr>
        <w:ind w:left="-567" w:right="-259"/>
        <w:jc w:val="center"/>
        <w:rPr>
          <w:szCs w:val="20"/>
        </w:rPr>
      </w:pPr>
    </w:p>
    <w:p w:rsidR="00A7633D" w:rsidRDefault="00A7633D" w:rsidP="00A7633D">
      <w:pPr>
        <w:ind w:left="-993" w:right="-259"/>
        <w:jc w:val="center"/>
        <w:rPr>
          <w:rFonts w:eastAsia="Verdana"/>
          <w:b/>
          <w:bCs/>
          <w:color w:val="FF0000"/>
          <w:sz w:val="28"/>
        </w:rPr>
      </w:pPr>
      <w:r w:rsidRPr="000460EC">
        <w:rPr>
          <w:b/>
          <w:color w:val="FF0000"/>
          <w:sz w:val="28"/>
          <w:szCs w:val="28"/>
        </w:rPr>
        <w:t>Кружковая деятельность</w:t>
      </w:r>
      <w:r w:rsidRPr="00C36996">
        <w:rPr>
          <w:rFonts w:eastAsia="Verdana"/>
          <w:b/>
          <w:bCs/>
          <w:color w:val="FF0000"/>
          <w:sz w:val="28"/>
        </w:rPr>
        <w:t xml:space="preserve"> </w:t>
      </w:r>
      <w:r>
        <w:rPr>
          <w:rFonts w:eastAsia="Verdana"/>
          <w:b/>
          <w:bCs/>
          <w:color w:val="FF0000"/>
          <w:sz w:val="28"/>
        </w:rPr>
        <w:t>в Центре:</w:t>
      </w:r>
    </w:p>
    <w:p w:rsidR="00A7633D" w:rsidRDefault="00A7633D" w:rsidP="00A7633D">
      <w:pPr>
        <w:ind w:left="-993" w:right="-259"/>
        <w:jc w:val="center"/>
        <w:rPr>
          <w:rFonts w:eastAsia="Verdana"/>
          <w:b/>
          <w:bCs/>
          <w:color w:val="FF0000"/>
          <w:sz w:val="28"/>
        </w:rPr>
      </w:pPr>
    </w:p>
    <w:p w:rsidR="003F1FF7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</w:t>
      </w:r>
      <w:proofErr w:type="spellStart"/>
      <w:r w:rsidRPr="00A7633D">
        <w:rPr>
          <w:b/>
          <w:color w:val="000000" w:themeColor="text1"/>
        </w:rPr>
        <w:t>Лего</w:t>
      </w:r>
      <w:proofErr w:type="spellEnd"/>
      <w:r w:rsidRPr="00A7633D">
        <w:rPr>
          <w:b/>
          <w:color w:val="000000" w:themeColor="text1"/>
        </w:rPr>
        <w:t>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«Промышленный дизайн»</w:t>
      </w:r>
    </w:p>
    <w:p w:rsidR="00A7633D" w:rsidRPr="00A7633D" w:rsidRDefault="00A7633D" w:rsidP="00A7633D">
      <w:pPr>
        <w:jc w:val="center"/>
        <w:rPr>
          <w:color w:val="000000" w:themeColor="text1"/>
          <w:shd w:val="clear" w:color="auto" w:fill="FF0000"/>
        </w:rPr>
      </w:pPr>
      <w:r w:rsidRPr="00A7633D">
        <w:rPr>
          <w:b/>
          <w:color w:val="000000" w:themeColor="text1"/>
        </w:rPr>
        <w:t>«</w:t>
      </w:r>
      <w:r w:rsidRPr="00A7633D">
        <w:rPr>
          <w:b/>
          <w:color w:val="000000" w:themeColor="text1"/>
          <w:lang w:val="en-US"/>
        </w:rPr>
        <w:t>VR/AR</w:t>
      </w:r>
      <w:r w:rsidRPr="00A7633D">
        <w:rPr>
          <w:color w:val="000000" w:themeColor="text1"/>
        </w:rPr>
        <w:t>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</w:t>
      </w:r>
      <w:r w:rsidRPr="00A7633D">
        <w:rPr>
          <w:b/>
          <w:color w:val="000000" w:themeColor="text1"/>
          <w:lang w:val="en-US"/>
        </w:rPr>
        <w:t>Scratch</w:t>
      </w:r>
      <w:r>
        <w:rPr>
          <w:b/>
          <w:color w:val="000000" w:themeColor="text1"/>
        </w:rPr>
        <w:t>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 xml:space="preserve">«Графики + </w:t>
      </w:r>
      <w:r w:rsidRPr="00A7633D">
        <w:rPr>
          <w:b/>
          <w:color w:val="000000" w:themeColor="text1"/>
          <w:lang w:val="en-US"/>
        </w:rPr>
        <w:t>3D</w:t>
      </w:r>
      <w:r w:rsidRPr="00A7633D">
        <w:rPr>
          <w:b/>
          <w:color w:val="000000" w:themeColor="text1"/>
        </w:rPr>
        <w:t xml:space="preserve"> 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 xml:space="preserve">«Основы </w:t>
      </w:r>
      <w:r w:rsidRPr="00A7633D">
        <w:rPr>
          <w:b/>
          <w:color w:val="000000" w:themeColor="text1"/>
          <w:lang w:val="en-US"/>
        </w:rPr>
        <w:t xml:space="preserve">Python + </w:t>
      </w:r>
      <w:proofErr w:type="spellStart"/>
      <w:r w:rsidRPr="00A7633D">
        <w:rPr>
          <w:b/>
          <w:color w:val="000000" w:themeColor="text1"/>
          <w:lang w:val="en-US"/>
        </w:rPr>
        <w:t>tkinter</w:t>
      </w:r>
      <w:proofErr w:type="spellEnd"/>
      <w:r w:rsidRPr="00A7633D">
        <w:rPr>
          <w:b/>
          <w:color w:val="000000" w:themeColor="text1"/>
        </w:rPr>
        <w:t>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«Островок безопасности"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«Мы и безопасность»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«Школа безопасности»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«Белая ладья»</w:t>
      </w:r>
    </w:p>
    <w:p w:rsidR="00A7633D" w:rsidRPr="00A7633D" w:rsidRDefault="00A7633D" w:rsidP="00A7633D">
      <w:pPr>
        <w:jc w:val="center"/>
        <w:rPr>
          <w:b/>
          <w:color w:val="000000" w:themeColor="text1"/>
        </w:rPr>
      </w:pPr>
      <w:r w:rsidRPr="00A7633D">
        <w:rPr>
          <w:b/>
          <w:color w:val="000000" w:themeColor="text1"/>
        </w:rPr>
        <w:t>«Шахматы – школе»</w:t>
      </w:r>
    </w:p>
    <w:p w:rsidR="00A7633D" w:rsidRPr="00A7633D" w:rsidRDefault="00A7633D" w:rsidP="00A7633D">
      <w:pPr>
        <w:jc w:val="center"/>
      </w:pPr>
      <w:r w:rsidRPr="00A7633D">
        <w:rPr>
          <w:b/>
          <w:color w:val="000000" w:themeColor="text1"/>
        </w:rPr>
        <w:t>«Мир шахмат»</w:t>
      </w:r>
    </w:p>
    <w:sectPr w:rsidR="00A7633D" w:rsidRPr="00A7633D" w:rsidSect="00A7633D">
      <w:pgSz w:w="11906" w:h="16838"/>
      <w:pgMar w:top="567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69E"/>
    <w:multiLevelType w:val="hybridMultilevel"/>
    <w:tmpl w:val="D3144FF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C73476A"/>
    <w:multiLevelType w:val="hybridMultilevel"/>
    <w:tmpl w:val="E804831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D1"/>
    <w:rsid w:val="00247010"/>
    <w:rsid w:val="003F1FF7"/>
    <w:rsid w:val="00A7633D"/>
    <w:rsid w:val="00D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33D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3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A763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33D"/>
    <w:pPr>
      <w:ind w:left="720"/>
      <w:contextualSpacing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76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3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33D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3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A763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33D"/>
    <w:pPr>
      <w:ind w:left="720"/>
      <w:contextualSpacing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76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3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ykre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2020-10-25T18:56:00Z</dcterms:created>
  <dcterms:modified xsi:type="dcterms:W3CDTF">2020-10-25T19:07:00Z</dcterms:modified>
</cp:coreProperties>
</file>